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02000000">
      <w:pPr>
        <w:spacing w:after="0" w:line="240" w:lineRule="auto"/>
        <w:ind w:firstLine="113" w:left="0" w:right="5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57-й Синтез, В. Сердюк</w:t>
      </w:r>
    </w:p>
    <w:p w14:paraId="03000000">
      <w:pPr>
        <w:spacing w:after="0" w:line="240" w:lineRule="auto"/>
        <w:ind w:firstLine="113" w:left="496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Минск, 3-4 декабря 2022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4000000">
      <w:pPr>
        <w:spacing w:after="0" w:line="240" w:lineRule="auto"/>
        <w:ind w:firstLine="113" w:left="0" w:right="5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Учебная программа считывания записей Духа по годам воплощений</w:t>
      </w:r>
    </w:p>
    <w:p w14:paraId="05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06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День рождения это вскрытие следующего пласта Духа. В день рождения Дух идёт на шаг ниже. И всплывают записи, которые были не видны до дня рождения. И записи вылезают в нашу жизнь – записи того времени, какая была ваша мудрость столько-то воплощений назад, сотни и тысячи воплощений (записи света). </w:t>
      </w:r>
    </w:p>
    <w:p w14:paraId="07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Сколькими последними Жизнями вы оперируете в Духе?</w:t>
      </w:r>
      <w:r>
        <w:rPr>
          <w:rFonts w:ascii="Times New Roman" w:hAnsi="Times New Roman"/>
          <w:sz w:val="24"/>
        </w:rPr>
        <w:t xml:space="preserve"> Е</w:t>
      </w:r>
      <w:r>
        <w:rPr>
          <w:rFonts w:ascii="Times New Roman" w:hAnsi="Times New Roman"/>
          <w:sz w:val="24"/>
        </w:rPr>
        <w:t>сли мы вводим в жизнь 512 Частей, то заставляем наш Дух оперировать 512-ю жизнями.</w:t>
      </w:r>
    </w:p>
    <w:p w14:paraId="08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00:20  Аватарессы Синтеза пользуются последней жизнью последнего воплощения, так называемой «пиковой физикой». Они могут, но не обязаны заниматься записями Духа в веках.</w:t>
      </w:r>
    </w:p>
    <w:p w14:paraId="09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Чтобы мы развили нашу цивилизацию, нам </w:t>
      </w:r>
      <w:r>
        <w:rPr>
          <w:rFonts w:ascii="Times New Roman" w:hAnsi="Times New Roman"/>
          <w:sz w:val="24"/>
        </w:rPr>
        <w:t>не разрешают вспоминать наши воплощения предыдущих, даже очень развитых, но погибших цивилизаций, ч</w:t>
      </w:r>
      <w:r>
        <w:rPr>
          <w:rFonts w:ascii="Times New Roman" w:hAnsi="Times New Roman"/>
          <w:sz w:val="24"/>
        </w:rPr>
        <w:t>тобы Дух не пошёл по старым путям и не пришёл к гибели, т.к. это неэффективное развитие.</w:t>
      </w:r>
    </w:p>
    <w:p w14:paraId="0A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00:38  Чем глубже наш возраст, тем больше вскрывается записей Духа по ходу жизни с каждым днём рождения, которые мы должны переработать. Обязательно.  Пласт жизни на 1 жизнь, на 100 жизней или на 1000 жизней, в зависимости от вашей компетенции. </w:t>
      </w:r>
    </w:p>
    <w:p w14:paraId="0B000000">
      <w:pPr>
        <w:spacing w:after="0" w:line="240" w:lineRule="auto"/>
        <w:ind w:firstLine="113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День рождения вскрывает личный пласт жизни ( со своими записями, кем я был...)</w:t>
      </w:r>
    </w:p>
    <w:p w14:paraId="0C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00.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b w:val="1"/>
          <w:sz w:val="24"/>
        </w:rPr>
        <w:t xml:space="preserve"> Новый Год</w:t>
      </w:r>
      <w:r>
        <w:rPr>
          <w:rFonts w:ascii="Times New Roman" w:hAnsi="Times New Roman"/>
          <w:b w:val="1"/>
          <w:sz w:val="24"/>
        </w:rPr>
        <w:t xml:space="preserve"> вскрывает записи : я и Иерархия, я и </w:t>
      </w:r>
      <w:r>
        <w:rPr>
          <w:rFonts w:ascii="Times New Roman" w:hAnsi="Times New Roman"/>
          <w:b w:val="1"/>
          <w:sz w:val="24"/>
        </w:rPr>
        <w:t>ИВДИВО,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я и кто-то </w:t>
      </w:r>
      <w:r>
        <w:rPr>
          <w:rFonts w:ascii="Times New Roman" w:hAnsi="Times New Roman"/>
          <w:sz w:val="24"/>
        </w:rPr>
        <w:t>(муж, жена, дети)...  . Мы сейчас вскрываем это, пт что нам поручили перед Новым Годом. И мы будем сейчас вскрывать у вас. Выйдем к Папе и будем открывать.</w:t>
      </w:r>
    </w:p>
    <w:p w14:paraId="0D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00:46 </w:t>
      </w:r>
      <w:r>
        <w:rPr>
          <w:rFonts w:ascii="Times New Roman" w:hAnsi="Times New Roman"/>
          <w:b w:val="1"/>
          <w:color w:val="862CD3"/>
          <w:sz w:val="24"/>
        </w:rPr>
        <w:t>Новое Рождение по архетипам</w:t>
      </w:r>
      <w:r>
        <w:rPr>
          <w:rFonts w:ascii="Times New Roman" w:hAnsi="Times New Roman"/>
          <w:color w:val="862CD3"/>
          <w:sz w:val="24"/>
        </w:rPr>
        <w:t xml:space="preserve"> помогает</w:t>
      </w:r>
      <w:r>
        <w:rPr>
          <w:rFonts w:ascii="Times New Roman" w:hAnsi="Times New Roman"/>
          <w:b w:val="1"/>
          <w:color w:val="862CD3"/>
          <w:sz w:val="24"/>
        </w:rPr>
        <w:t xml:space="preserve"> </w:t>
      </w:r>
      <w:r>
        <w:rPr>
          <w:rFonts w:ascii="Times New Roman" w:hAnsi="Times New Roman"/>
          <w:b w:val="0"/>
          <w:color w:val="862CD3"/>
          <w:sz w:val="24"/>
        </w:rPr>
        <w:t>собрать Огон</w:t>
      </w:r>
      <w:r>
        <w:rPr>
          <w:rFonts w:ascii="Times New Roman" w:hAnsi="Times New Roman"/>
          <w:b w:val="0"/>
          <w:color w:val="862CD3"/>
          <w:sz w:val="24"/>
        </w:rPr>
        <w:t>ь, который преодолевает твои записи – раз.</w:t>
      </w:r>
      <w:r>
        <w:rPr>
          <w:rFonts w:ascii="Times New Roman" w:hAnsi="Times New Roman"/>
          <w:b w:val="1"/>
          <w:color w:val="862CD3"/>
          <w:sz w:val="24"/>
        </w:rPr>
        <w:t xml:space="preserve"> И в этот Огонь</w:t>
      </w:r>
      <w:r>
        <w:rPr>
          <w:rFonts w:ascii="Times New Roman" w:hAnsi="Times New Roman"/>
          <w:color w:val="862CD3"/>
          <w:sz w:val="24"/>
        </w:rPr>
        <w:t xml:space="preserve"> </w:t>
      </w:r>
      <w:r>
        <w:rPr>
          <w:rFonts w:ascii="Times New Roman" w:hAnsi="Times New Roman"/>
          <w:b w:val="1"/>
          <w:color w:val="862CD3"/>
          <w:sz w:val="24"/>
        </w:rPr>
        <w:t>можно записать больше Синтез того архетипа, куда ты вышел.</w:t>
      </w:r>
      <w:r>
        <w:rPr>
          <w:rFonts w:ascii="Times New Roman" w:hAnsi="Times New Roman"/>
          <w:sz w:val="24"/>
        </w:rPr>
        <w:t xml:space="preserve">  Синтез пишется только в Огонь. мы сейчас выходим в новый архетип (57-й Синтез, пускай 26-й, 28-й архетип). </w:t>
      </w:r>
      <w:r>
        <w:rPr>
          <w:rFonts w:ascii="Times New Roman" w:hAnsi="Times New Roman"/>
          <w:b w:val="1"/>
          <w:i w:val="1"/>
          <w:sz w:val="24"/>
        </w:rPr>
        <w:t>И количество Огней, которое в этом архетипе, помогает вызвать такое же количество Синтеза, чтобы освоить этот архетип материи.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Синтез в нас записался, существует для этого 2 способа:</w:t>
      </w:r>
    </w:p>
    <w:p w14:paraId="0F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Стяжать </w:t>
      </w:r>
      <w:r>
        <w:rPr>
          <w:rFonts w:ascii="Times New Roman" w:hAnsi="Times New Roman"/>
          <w:b w:val="1"/>
          <w:sz w:val="24"/>
        </w:rPr>
        <w:t>Рождением Свыше</w:t>
      </w:r>
      <w:r>
        <w:rPr>
          <w:rFonts w:ascii="Times New Roman" w:hAnsi="Times New Roman"/>
          <w:sz w:val="24"/>
        </w:rPr>
        <w:t xml:space="preserve"> количеством Огней. </w:t>
      </w:r>
    </w:p>
    <w:p w14:paraId="10000000">
      <w:pPr>
        <w:spacing w:after="0" w:line="240" w:lineRule="auto"/>
        <w:ind w:firstLine="567" w:left="0" w:right="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Или стяжаем количество Частей.</w:t>
      </w:r>
      <w:r>
        <w:rPr>
          <w:rFonts w:ascii="Times New Roman" w:hAnsi="Times New Roman"/>
          <w:sz w:val="24"/>
        </w:rPr>
        <w:t xml:space="preserve"> Каждая Часть состоит из Огня, фиксируется на соответств-й вид организации материи. И тогда Синтез этого вида организации материи тоже усваивается.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Т.е. это Синтез, объём которого записывается в этот Огонь. </w:t>
      </w:r>
      <w:r>
        <w:rPr>
          <w:rFonts w:ascii="Times New Roman" w:hAnsi="Times New Roman"/>
          <w:b w:val="0"/>
          <w:i w:val="0"/>
          <w:color w:val="000000"/>
          <w:sz w:val="24"/>
        </w:rPr>
        <w:t>Столько Единиц Синтеза позволяет зайти в этот архетип.</w:t>
      </w:r>
      <w:r>
        <w:rPr>
          <w:rFonts w:ascii="Times New Roman" w:hAnsi="Times New Roman"/>
          <w:b w:val="0"/>
          <w:i w:val="1"/>
          <w:color w:val="862CD3"/>
          <w:sz w:val="24"/>
        </w:rPr>
        <w:t xml:space="preserve"> </w:t>
      </w:r>
      <w:r>
        <w:rPr>
          <w:rFonts w:ascii="Times New Roman" w:hAnsi="Times New Roman"/>
          <w:sz w:val="24"/>
        </w:rPr>
        <w:t>Когда Дух не развит на этот объём Огня, то стяжаемые Огни расширяют Дух на количество Частей этого архетипа материи, чтобы эти Части начали развивать наш Дух и правильно его применять для этого архетипа материи.</w:t>
      </w:r>
    </w:p>
    <w:p w14:paraId="11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этим занимается Монада.</w:t>
      </w:r>
    </w:p>
    <w:p w14:paraId="12000000">
      <w:pPr>
        <w:spacing w:after="0" w:line="240" w:lineRule="auto"/>
        <w:ind w:firstLine="567" w:left="0" w:right="57"/>
        <w:jc w:val="both"/>
        <w:rPr>
          <w:rFonts w:ascii="Times New Roman" w:hAnsi="Times New Roman"/>
          <w:i w:val="1"/>
          <w:sz w:val="24"/>
          <w:u w:val="single"/>
        </w:rPr>
      </w:pPr>
    </w:p>
    <w:p w14:paraId="13000000">
      <w:pPr>
        <w:spacing w:after="0" w:line="240" w:lineRule="auto"/>
        <w:ind w:firstLine="567" w:left="0" w:right="57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>Комментарии до Практики по работе на следующее воплощение.</w:t>
      </w:r>
    </w:p>
    <w:p w14:paraId="14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идём 57-м Синтезом, здесь 2 Организации : Культура и Информация. Моя задача вас быстро информировать на тему. Я буду вам включать поток какой-то информации, которую вы должны будете впитать и сами обработать. Выводы делает ваша Монада. Вы входите в другую иерархическую информационную среду, где вы начнёте видеть окружающие события по-другому. Эти события у вас должны родиться самостоятельно.</w:t>
      </w:r>
    </w:p>
    <w:p w14:paraId="15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Идём к Отцу. Просим вынести количество пластов жизни (пласт жизни это год, или 10 лет, 100 лет, 1000 лет) по вашему возрасту сколько вам сейчас  лет. Это будет или Книгой, или записями.</w:t>
      </w:r>
    </w:p>
    <w:p w14:paraId="16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Просим выявить, сколько в этих пластах не отработали мы пока или недоработали, тогда как на эту жизнь положено это всё разработать. Попросим преодолеть всё и сжечь лишнее и оставить те пласты и записи, которые мы ещё не доработали. (Потому что в следующей жизни в такие же ваши годы когда было событие, этот пласт откроется и начнётся та же самая недоработанная ситуация).  Но если сейчас с нашей подготовкой мы попросим преодолеть событие, пережечь или минимизировать, то в следующем воплощении в эти годы эта ситуация не будет развиваться. Плюс, вы сможете посмотреть, какая вы были тогда, что и как там было.</w:t>
      </w:r>
    </w:p>
    <w:p w14:paraId="17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опустошаетесь и заполняетесь Отцом, и у вас идут записи с учётом заполненности Отцом. Вы в Отце.</w:t>
      </w:r>
    </w:p>
    <w:p w14:paraId="18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работа на следующее воплощение.</w:t>
      </w:r>
    </w:p>
    <w:p w14:paraId="19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Более того, это синтез всех записей Духа   </w:t>
      </w:r>
      <w:r>
        <w:rPr>
          <w:rFonts w:ascii="Times New Roman" w:hAnsi="Times New Roman"/>
          <w:b w:val="1"/>
          <w:sz w:val="24"/>
        </w:rPr>
        <w:t>... -</w:t>
      </w:r>
      <w:r>
        <w:rPr>
          <w:rFonts w:ascii="Times New Roman" w:hAnsi="Times New Roman"/>
          <w:sz w:val="24"/>
        </w:rPr>
        <w:t>летия всех будущих воплощений. Всех. На следующий год если продолжите такую работу будет отрабатываться пласт с этого года и далее.</w:t>
      </w:r>
    </w:p>
    <w:p w14:paraId="1A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10 – 1.38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2E3CED"/>
          <w:sz w:val="24"/>
        </w:rPr>
        <w:t>Практика</w:t>
      </w:r>
      <w:r>
        <w:rPr>
          <w:rFonts w:ascii="Times New Roman" w:hAnsi="Times New Roman"/>
          <w:b w:val="1"/>
          <w:color w:val="2E3CED"/>
          <w:sz w:val="24"/>
        </w:rPr>
        <w:t xml:space="preserve"> 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B290D"/>
          <w:sz w:val="24"/>
        </w:rPr>
        <w:t>Первостяжание</w:t>
      </w:r>
      <w:r>
        <w:rPr>
          <w:rFonts w:ascii="Times New Roman" w:hAnsi="Times New Roman"/>
          <w:color w:val="FB290D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Насыщение Духа новыми перспективными записями Изначально Вышестоящего Отца в реализации Служения Изначально Вышестоящему Отцу . Преображение Книг Вечности Духа распознанием записей Духа</w:t>
      </w:r>
      <w:r>
        <w:rPr>
          <w:rFonts w:ascii="Times New Roman" w:hAnsi="Times New Roman"/>
          <w:b w:val="1"/>
          <w:sz w:val="24"/>
        </w:rPr>
        <w:t xml:space="preserve"> в реализации этим Изначально Вышестоящего Отца</w:t>
      </w:r>
    </w:p>
    <w:p w14:paraId="1B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Мы возжигаемс</w:t>
      </w:r>
      <w:r>
        <w:rPr>
          <w:rFonts w:ascii="Times New Roman" w:hAnsi="Times New Roman"/>
          <w:i w:val="1"/>
          <w:sz w:val="24"/>
        </w:rPr>
        <w:t>я всем Синтезом каждого из нас.</w:t>
      </w:r>
    </w:p>
    <w:p w14:paraId="1C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Синтезируемся с Изначально Вышестоящими Аватарами Синтеза</w:t>
      </w:r>
      <w:r>
        <w:rPr>
          <w:rFonts w:ascii="Times New Roman" w:hAnsi="Times New Roman"/>
          <w:i w:val="1"/>
          <w:sz w:val="24"/>
        </w:rPr>
        <w:t xml:space="preserve"> Кут Хуми Фаинь Си-ИВДИВО Метагалактики. Это 32-й архетип материи. Проникаемся Синтез Синтезом Изначально Вышестоящего Отца и переходим в зал на </w:t>
      </w:r>
      <w:r>
        <w:rPr>
          <w:rFonts w:ascii="Times New Roman" w:hAnsi="Times New Roman"/>
          <w:i w:val="1"/>
          <w:sz w:val="24"/>
        </w:rPr>
        <w:t>75 секстилл.557 квинтилл. 863 квадрилл. 725 трл 914 млрд 323 милл 419 тыс 072-ю си-и-р Си-ИВДИВО Октавы Метагалактики.</w:t>
      </w:r>
    </w:p>
    <w:p w14:paraId="1D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Развёртываемся телесно пред Изначально Вышестоящими Аватарами Синтеза</w:t>
      </w:r>
      <w:r>
        <w:rPr>
          <w:rFonts w:ascii="Times New Roman" w:hAnsi="Times New Roman"/>
          <w:i w:val="1"/>
          <w:sz w:val="24"/>
        </w:rPr>
        <w:t xml:space="preserve"> Кут Хуми Фаинь 32-го архетипа материи. И просим преобразить каждого из нас Синтезом накоплений Духа по количеству лет, прошедших с дня рождения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. Развернув новые пласты Духа количеством лет с Синтезом воплощений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 явлением Монады Изначально Вышестоящего Отца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. И ввести в распознание записей Духа соответствующими реализациями данной жизни явлением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 в этот год этим воплощением синтез-физически собою.</w:t>
      </w:r>
    </w:p>
    <w:p w14:paraId="1E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синтезируясь с Хум Изначально Вышестоящими Аватарами Синтеза Кут Хуми Фаинь, стяжаем количество Синтезов Изначально Вышестоящего Отца по количеству лет (вам 32 – 32 Синтеза, вам 68 – 68 Синтезов). Вспыхиваем количеством Синтезов Изначально Вышестоящего Отца и таким же  количеством Синтезов ИВДИВО Человека-Субъекта Изначально Вышестоящего Отца , прося преобразить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 записями Духа по количеству лет в данном воплощении по физическому факту синтез-физически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. И возжигаясь Синтез Синтезами и </w:t>
      </w:r>
      <w:r>
        <w:rPr>
          <w:rFonts w:ascii="Times New Roman" w:hAnsi="Times New Roman"/>
          <w:i w:val="1"/>
          <w:sz w:val="24"/>
        </w:rPr>
        <w:t>Си-ИВДИВО Человека-Субъекта Изначально Вышестоящего Отца, преображаемся ими.</w:t>
      </w:r>
    </w:p>
    <w:p w14:paraId="1F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 этом Огне мы синтезируемся с Изначально Вышестоящим Отцом. Переходим в зал Отца Октавы Фа на 4097-ю пра-ивдиво-реальность. Развёртываемся на </w:t>
      </w:r>
      <w:r>
        <w:rPr>
          <w:rFonts w:ascii="Times New Roman" w:hAnsi="Times New Roman"/>
          <w:i w:val="1"/>
          <w:sz w:val="24"/>
        </w:rPr>
        <w:t>4097-й пра-ивдиво-реальности физически. Становимся пред Изначально Вышестоящим Отцом телесно в форме степени реализации (в Должностной Компетенции степени это Учитель Синтеза).</w:t>
      </w:r>
    </w:p>
    <w:p w14:paraId="20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В данном случае имеется в виду степень по вашей подготовке от Посвящённого до Отца. Вы в какой форме сейчас пред ИВ Отцом стоите? Посвящённый, Служащий, Ипостась, Учитель и т.д.  И вот это – ваша </w:t>
      </w:r>
      <w:r>
        <w:rPr>
          <w:rFonts w:ascii="Times New Roman" w:hAnsi="Times New Roman"/>
          <w:i w:val="1"/>
          <w:sz w:val="24"/>
          <w:u w:val="single"/>
        </w:rPr>
        <w:t>форма компетентного личного явления.</w:t>
      </w:r>
      <w:r>
        <w:rPr>
          <w:rFonts w:ascii="Times New Roman" w:hAnsi="Times New Roman"/>
          <w:i w:val="0"/>
          <w:sz w:val="24"/>
        </w:rPr>
        <w:t xml:space="preserve"> Внимание! Это не форма </w:t>
      </w:r>
      <w:r>
        <w:rPr>
          <w:rFonts w:ascii="Times New Roman" w:hAnsi="Times New Roman"/>
          <w:i w:val="0"/>
          <w:sz w:val="24"/>
        </w:rPr>
        <w:t>Должностной Компетенции</w:t>
      </w:r>
      <w:r>
        <w:rPr>
          <w:rFonts w:ascii="Times New Roman" w:hAnsi="Times New Roman"/>
          <w:i w:val="0"/>
          <w:sz w:val="24"/>
        </w:rPr>
        <w:t xml:space="preserve">, это не форма степени </w:t>
      </w:r>
      <w:r>
        <w:rPr>
          <w:rFonts w:ascii="Times New Roman" w:hAnsi="Times New Roman"/>
          <w:i w:val="0"/>
          <w:sz w:val="24"/>
        </w:rPr>
        <w:t>Должностной Компетенции</w:t>
      </w:r>
      <w:r>
        <w:rPr>
          <w:rFonts w:ascii="Times New Roman" w:hAnsi="Times New Roman"/>
          <w:i w:val="0"/>
          <w:sz w:val="24"/>
        </w:rPr>
        <w:t xml:space="preserve">. Это личная реализация </w:t>
      </w:r>
      <w:r>
        <w:rPr>
          <w:rFonts w:ascii="Times New Roman" w:hAnsi="Times New Roman"/>
          <w:i w:val="0"/>
          <w:sz w:val="24"/>
        </w:rPr>
        <w:t>каждого из нас</w:t>
      </w:r>
      <w:r>
        <w:rPr>
          <w:rFonts w:ascii="Times New Roman" w:hAnsi="Times New Roman"/>
          <w:i w:val="0"/>
          <w:sz w:val="24"/>
        </w:rPr>
        <w:t xml:space="preserve"> в веках на сегодня с минимальным явлением Посвящённого каждым из вас. А вот какая у вас форма реальная, определите сами, вам Отец называет её : такая-то.</w:t>
      </w:r>
    </w:p>
    <w:p w14:paraId="21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И синтезируясь с Изначально Вышестоящим Отцом, мы синтезируемся с Хум Изначально Вышестоящего Отца, стяжаем количество Синтезов  по количеству лет в данном физическом воплощении. Прося развернуть явление синтеза лет всех воплощений, соответствующий Синтез каждого года каждого воплощения между собою в явлении Духа Вечности Изначально Вышестоящего Отца.</w:t>
      </w:r>
    </w:p>
    <w:p w14:paraId="22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перед каждым из вас  я вижу от себя справа, вырастает количество пластов записей Духа. Реально записей Духа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. По количеству лет жизни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>. Пласты между собою отделены или какой-то линией, у меня такая чёрная чёрточка между ними. Или иногда разделены пространством маленьким, по несколько сантиметров . У меня чуть выше моего роста эти пласты. Понятно, самый высокий возраст наверху, самый маленький внизу.</w:t>
      </w:r>
    </w:p>
    <w:p w14:paraId="23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Отец выделяет вам один из пластов. У меня где-то по серединке, примерно 25-28 см, 25 лет. 25 – знаковый год на сегодняшний день. У каждого из вас тоже один из годов. </w:t>
      </w:r>
    </w:p>
    <w:p w14:paraId="24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И мы с вами погружаемся в записи Духа того года, который вам выделили. Входим в состояние того человека,  кем вы жили в прошлом. Для меня – 25-летие, для вас в соответствующем возрасте. И внутри  для вас вырастают головерсумные картины что мы неправильно сделали, что мы некорректно сделали. Вам показывают ситуации, где вы некорректно поступили. И мы можем попросить прощения у Изначально Вышестоящего Отца за некорректные поступки этой жизни, если они были. Или просим усилить корректные поступки этой жизни, если вы видите полезное для вас.</w:t>
      </w:r>
    </w:p>
    <w:p w14:paraId="25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А теперь просим Изначально Вышестоящего Отца показать Синтез накоплений Духа вашего количества лет всех воплощений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 на этот год, развёрнутый внутри нас. И смотрим внутри себя. </w:t>
      </w:r>
    </w:p>
    <w:p w14:paraId="26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И мы просим прощения у Изначально Вышестоящего Отца за некорректные действия  во всех воплощениях соответствующего года развития.</w:t>
      </w:r>
    </w:p>
    <w:p w14:paraId="27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просим сжечь эти накопления и заполнить нас </w:t>
      </w:r>
      <w:r>
        <w:rPr>
          <w:rFonts w:ascii="Times New Roman" w:hAnsi="Times New Roman"/>
          <w:i w:val="1"/>
          <w:sz w:val="24"/>
        </w:rPr>
        <w:t>Изначально Вышестоящим</w:t>
      </w:r>
      <w:r>
        <w:rPr>
          <w:rFonts w:ascii="Times New Roman" w:hAnsi="Times New Roman"/>
          <w:i w:val="1"/>
          <w:sz w:val="24"/>
        </w:rPr>
        <w:t xml:space="preserve"> Отцом в новой насыщенности Духа соответствующей реализации. </w:t>
      </w:r>
    </w:p>
    <w:p w14:paraId="28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теперь в каждом из нас входят все записи Духа за все годы этого существования и все годы жизни. Для меня 50 лет с чем-то. Все записи компактифицируются внутри нас. И внутри возникают картинки, голограммы, образы. Что некорректно выявляется внутри записей. Некорректное не обязательно смотреть, но если надо, попросите. Ну пока по некорректным. </w:t>
      </w:r>
    </w:p>
    <w:p w14:paraId="29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развёртывая синтез записей всех воплощений, синтезируемся с Изначально Вышестоящим Отцом и просим прощения за синтез записей всех воплощений, возникший в нас, прося сжечь эти записи, образы и реализации явления Духа. И насытить Дух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 новыми перспективными записями Изначально Вышестоящего Отца в их реализации служением Изначально Вышестоящему Отцу. </w:t>
      </w:r>
    </w:p>
    <w:p w14:paraId="2A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синтезируясь с Хум Изначально Вышестоящего Отца, стяжаем Синтез Изначально Вышестоящего Отца и возжигаясь, преображаемся им. </w:t>
      </w:r>
    </w:p>
    <w:p w14:paraId="2B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 этом Огне мы просим у Изначально Вышестоящего Отца 2 Книги Вечности Духа: Книгу с некорректными записями Вечности Духа и Книгу с полезными записями Вечности Духа. Книги появляются, слева с некорректными, с правой руки с корректными записями Духа. Посмотрите их размеры.</w:t>
      </w:r>
    </w:p>
    <w:p w14:paraId="2C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И положив левую руку на левую Книгу, некорректных записей, мы просим у Изначально Вышестоящего Отца максимально сжечь и преодолеть некорректные записи с учётом их устарелости, староформатности, в неведомой неадекватности или адекватности наших действий – просим.</w:t>
      </w:r>
    </w:p>
    <w:p w14:paraId="2D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положив правую руку на правую Книгу, просим опустошением от некорректных записей усилить записи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Отца с последующей деятельностью на эти записи соответствующим состоянием и реализацией действием Духа Вечности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Отца. И проникаемся </w:t>
      </w:r>
      <w:r>
        <w:rPr>
          <w:rFonts w:ascii="Times New Roman" w:hAnsi="Times New Roman"/>
          <w:i w:val="1"/>
          <w:sz w:val="24"/>
        </w:rPr>
        <w:t>Изначально Вышестоящим</w:t>
      </w:r>
      <w:r>
        <w:rPr>
          <w:rFonts w:ascii="Times New Roman" w:hAnsi="Times New Roman"/>
          <w:i w:val="1"/>
          <w:sz w:val="24"/>
        </w:rPr>
        <w:t xml:space="preserve"> Отцом собою.</w:t>
      </w:r>
    </w:p>
    <w:p w14:paraId="2E000000">
      <w:pPr>
        <w:tabs>
          <w:tab w:leader="none" w:pos="709" w:val="left"/>
        </w:tabs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синтезируясь с Хум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Отца, стяжаем Синтез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Отца, прося преобразить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 всем Духом накоплений Изначально Вышестоящего Отца </w:t>
      </w:r>
      <w:r>
        <w:rPr>
          <w:rFonts w:ascii="Times New Roman" w:hAnsi="Times New Roman"/>
          <w:i w:val="1"/>
          <w:sz w:val="24"/>
        </w:rPr>
        <w:t>каждого из нас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b w:val="1"/>
          <w:i w:val="1"/>
          <w:sz w:val="24"/>
        </w:rPr>
        <w:t>И синт-сь с Изначально Вышестоящим Отцом, просим научить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каждого из нас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 xml:space="preserve">постепенно распознавать записи Духа в реализации различных воплощений в явлении Воли Изначально Вышестоящего Отца </w:t>
      </w:r>
      <w:r>
        <w:rPr>
          <w:rFonts w:ascii="Times New Roman" w:hAnsi="Times New Roman"/>
          <w:b w:val="1"/>
          <w:i w:val="1"/>
          <w:sz w:val="24"/>
        </w:rPr>
        <w:t>каждого из нас</w:t>
      </w:r>
      <w:r>
        <w:rPr>
          <w:rFonts w:ascii="Times New Roman" w:hAnsi="Times New Roman"/>
          <w:b w:val="1"/>
          <w:i w:val="1"/>
          <w:sz w:val="24"/>
        </w:rPr>
        <w:t xml:space="preserve">. И научиться читать, распознавать,  понимать и связывать Дух </w:t>
      </w:r>
      <w:r>
        <w:rPr>
          <w:rFonts w:ascii="Times New Roman" w:hAnsi="Times New Roman"/>
          <w:b w:val="1"/>
          <w:i w:val="1"/>
          <w:sz w:val="24"/>
        </w:rPr>
        <w:t>каждого из нас</w:t>
      </w:r>
      <w:r>
        <w:rPr>
          <w:rFonts w:ascii="Times New Roman" w:hAnsi="Times New Roman"/>
          <w:b w:val="1"/>
          <w:i w:val="1"/>
          <w:sz w:val="24"/>
        </w:rPr>
        <w:t xml:space="preserve"> соответствующими реализациями синтез-физически собою.</w:t>
      </w:r>
    </w:p>
    <w:p w14:paraId="2F000000">
      <w:pPr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И синтезируясь с Хум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Отца, стяжаем Синтез Изначально Вышестоящего Отца</w:t>
      </w:r>
      <w:r>
        <w:rPr>
          <w:rFonts w:ascii="Times New Roman" w:hAnsi="Times New Roman"/>
          <w:i w:val="1"/>
          <w:sz w:val="24"/>
        </w:rPr>
        <w:t xml:space="preserve"> и возжигаясь, преображаемся им.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Синтезируясь с Хум  Изначально Вышестоящего Отца, стяжаем Синт</w:t>
      </w:r>
      <w:r>
        <w:rPr>
          <w:rFonts w:ascii="Times New Roman" w:hAnsi="Times New Roman"/>
          <w:i w:val="1"/>
          <w:sz w:val="24"/>
        </w:rPr>
        <w:t xml:space="preserve">ез 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 Отца</w:t>
      </w:r>
      <w:r>
        <w:rPr>
          <w:rFonts w:ascii="Times New Roman" w:hAnsi="Times New Roman"/>
          <w:i w:val="1"/>
          <w:sz w:val="24"/>
        </w:rPr>
        <w:t xml:space="preserve"> и</w:t>
      </w:r>
      <w:r>
        <w:rPr>
          <w:rFonts w:ascii="Times New Roman" w:hAnsi="Times New Roman"/>
          <w:i w:val="1"/>
          <w:sz w:val="24"/>
        </w:rPr>
        <w:t>,</w:t>
      </w:r>
      <w:r>
        <w:rPr>
          <w:rFonts w:ascii="Times New Roman" w:hAnsi="Times New Roman"/>
          <w:i w:val="1"/>
          <w:sz w:val="24"/>
        </w:rPr>
        <w:t xml:space="preserve"> возжигаясь Синтезом Изначально Вышес</w:t>
      </w:r>
      <w:r>
        <w:rPr>
          <w:rFonts w:ascii="Times New Roman" w:hAnsi="Times New Roman"/>
          <w:i w:val="1"/>
          <w:sz w:val="24"/>
        </w:rPr>
        <w:t>тоящего Отца, преображаемся им. Б</w:t>
      </w:r>
      <w:r>
        <w:rPr>
          <w:rFonts w:ascii="Times New Roman" w:hAnsi="Times New Roman"/>
          <w:i w:val="1"/>
          <w:sz w:val="24"/>
        </w:rPr>
        <w:t xml:space="preserve">лагодарим  </w:t>
      </w:r>
      <w:r>
        <w:rPr>
          <w:rFonts w:ascii="Times New Roman" w:hAnsi="Times New Roman"/>
          <w:i w:val="1"/>
          <w:sz w:val="24"/>
        </w:rPr>
        <w:t>Изначально Вышестоящего</w:t>
      </w:r>
      <w:r>
        <w:rPr>
          <w:rFonts w:ascii="Times New Roman" w:hAnsi="Times New Roman"/>
          <w:i w:val="1"/>
          <w:sz w:val="24"/>
        </w:rPr>
        <w:t xml:space="preserve"> Отца. Благодарим Изначально Вышестоящих Аватаров Синтеза </w:t>
      </w:r>
      <w:r>
        <w:rPr>
          <w:rFonts w:ascii="Times New Roman" w:hAnsi="Times New Roman"/>
          <w:i w:val="1"/>
          <w:sz w:val="24"/>
        </w:rPr>
        <w:t xml:space="preserve"> Кут Хуми Фаинь.</w:t>
      </w:r>
    </w:p>
    <w:p w14:paraId="30000000">
      <w:pPr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Возвращаемся в физическую реализацию в данный зал синтезфизически собою. И эманируем всё стяжённое, возожжённое в ИВДИВО, в ИВДИВО Минск, в </w:t>
      </w:r>
      <w:r>
        <w:rPr>
          <w:rFonts w:ascii="Times New Roman" w:hAnsi="Times New Roman"/>
          <w:i w:val="1"/>
          <w:sz w:val="24"/>
        </w:rPr>
        <w:t>П</w:t>
      </w:r>
      <w:r>
        <w:rPr>
          <w:rFonts w:ascii="Times New Roman" w:hAnsi="Times New Roman"/>
          <w:i w:val="1"/>
          <w:sz w:val="24"/>
        </w:rPr>
        <w:t>одразделения ИВ</w:t>
      </w:r>
      <w:r>
        <w:rPr>
          <w:rFonts w:ascii="Times New Roman" w:hAnsi="Times New Roman"/>
          <w:i w:val="1"/>
          <w:sz w:val="24"/>
        </w:rPr>
        <w:t>ДИВО участников данной практики</w:t>
      </w:r>
      <w:r>
        <w:rPr>
          <w:rFonts w:ascii="Times New Roman" w:hAnsi="Times New Roman"/>
          <w:i w:val="1"/>
          <w:sz w:val="24"/>
        </w:rPr>
        <w:t xml:space="preserve"> и ИВДИВО каждого из нас.</w:t>
      </w:r>
    </w:p>
    <w:p w14:paraId="31000000">
      <w:pPr>
        <w:spacing w:after="0" w:line="240" w:lineRule="auto"/>
        <w:ind w:firstLine="709" w:left="-567" w:right="-17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И выходим из практики. Аминь.</w:t>
      </w:r>
    </w:p>
    <w:p w14:paraId="32000000">
      <w:pPr>
        <w:spacing w:after="0" w:line="240" w:lineRule="auto"/>
        <w:ind w:firstLine="567" w:left="0" w:right="57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>Комментарии после практики.</w:t>
      </w:r>
    </w:p>
    <w:p w14:paraId="33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01:36 </w:t>
      </w:r>
      <w:r>
        <w:rPr>
          <w:rFonts w:ascii="Times New Roman" w:hAnsi="Times New Roman"/>
          <w:sz w:val="24"/>
        </w:rPr>
        <w:t xml:space="preserve">Мы включили вас в </w:t>
      </w:r>
      <w:r>
        <w:rPr>
          <w:rFonts w:ascii="Times New Roman" w:hAnsi="Times New Roman"/>
          <w:b w:val="1"/>
          <w:i w:val="1"/>
          <w:sz w:val="24"/>
        </w:rPr>
        <w:t xml:space="preserve">учебную </w:t>
      </w:r>
      <w:r>
        <w:rPr>
          <w:rFonts w:ascii="Times New Roman" w:hAnsi="Times New Roman"/>
          <w:b w:val="1"/>
          <w:i w:val="1"/>
          <w:sz w:val="24"/>
        </w:rPr>
        <w:t>программу считывания записей Духа</w:t>
      </w:r>
      <w:r>
        <w:rPr>
          <w:rFonts w:ascii="Times New Roman" w:hAnsi="Times New Roman"/>
          <w:sz w:val="24"/>
        </w:rPr>
        <w:t>. Это первый раз, когда на Синтезе Дух давали раскладку по годам. Это очень полезная способность, когда вам дают записи по годам, а не скопом весь Дух и ты попробуй увидь что-то или увидишь только чуть-чуть. Вам расшифровывают одну ситуацию, вам её показывают.</w:t>
      </w:r>
    </w:p>
    <w:p w14:paraId="34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Дадут две Книги. Обе  Книги – Книги Дхармы. Дхарма это записи деяний Духа. </w:t>
      </w:r>
    </w:p>
    <w:p w14:paraId="35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попросили в честь праздника минимизировать вам отрицательные записи некоторых мелких проступков, которые вы уже преодолели, а записи остались.</w:t>
      </w:r>
    </w:p>
    <w:p w14:paraId="36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Весь месяц вы будете учиться по  </w:t>
      </w:r>
      <w:r>
        <w:rPr>
          <w:rFonts w:ascii="Times New Roman" w:hAnsi="Times New Roman"/>
          <w:sz w:val="24"/>
        </w:rPr>
        <w:t>двум Книгам. Одна с неполезными записями, другая с полезными</w:t>
      </w:r>
      <w:r>
        <w:rPr>
          <w:rFonts w:ascii="Times New Roman" w:hAnsi="Times New Roman"/>
          <w:sz w:val="24"/>
        </w:rPr>
        <w:t xml:space="preserve"> записями как в Практике 1.</w:t>
      </w:r>
      <w:r>
        <w:rPr>
          <w:rFonts w:ascii="Times New Roman" w:hAnsi="Times New Roman"/>
          <w:sz w:val="24"/>
        </w:rPr>
        <w:t xml:space="preserve"> В положительной Книге может быть также записано </w:t>
      </w:r>
      <w:r>
        <w:rPr>
          <w:rFonts w:ascii="Times New Roman" w:hAnsi="Times New Roman"/>
          <w:sz w:val="24"/>
        </w:rPr>
        <w:t xml:space="preserve">что вам сделать. </w:t>
      </w:r>
      <w:r>
        <w:rPr>
          <w:rFonts w:ascii="Times New Roman" w:hAnsi="Times New Roman"/>
          <w:i w:val="0"/>
          <w:sz w:val="24"/>
          <w:u w:val="none"/>
        </w:rPr>
        <w:t>Сегодня ночью вы точно должны посмотреть Книги. Сегодня будет пиковая состоятельность Духа, чтобы эти Книги увидеть.</w:t>
      </w:r>
      <w:r>
        <w:rPr>
          <w:rFonts w:ascii="Times New Roman" w:hAnsi="Times New Roman"/>
          <w:i w:val="0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 xml:space="preserve">Не факт, что в другой раз вам дали бы их увидеть прочитать. Даже </w:t>
      </w:r>
      <w:r>
        <w:rPr>
          <w:rFonts w:ascii="Times New Roman" w:hAnsi="Times New Roman"/>
          <w:sz w:val="24"/>
        </w:rPr>
        <w:t>высокоподготовленным</w:t>
      </w:r>
      <w:r>
        <w:rPr>
          <w:rFonts w:ascii="Times New Roman" w:hAnsi="Times New Roman"/>
          <w:sz w:val="24"/>
        </w:rPr>
        <w:t xml:space="preserve"> ученикам </w:t>
      </w:r>
      <w:r>
        <w:rPr>
          <w:rFonts w:ascii="Times New Roman" w:hAnsi="Times New Roman"/>
          <w:sz w:val="24"/>
        </w:rPr>
        <w:t xml:space="preserve">эти Книги читать </w:t>
      </w:r>
      <w:r>
        <w:rPr>
          <w:rFonts w:ascii="Times New Roman" w:hAnsi="Times New Roman"/>
          <w:sz w:val="24"/>
        </w:rPr>
        <w:t>могут не дать. По этой Книге можно высчитывать, когда вам нужно воплотиться, чтобы отработать. и к каким родителям, чтобы больше преодолеть, чтобы вырасти.</w:t>
      </w:r>
    </w:p>
    <w:p w14:paraId="37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Духа сложное дело. Просите помощи и тренируйтесь.</w:t>
      </w:r>
    </w:p>
    <w:p w14:paraId="38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1.50 </w:t>
      </w:r>
      <w:r>
        <w:rPr>
          <w:rFonts w:ascii="Times New Roman" w:hAnsi="Times New Roman"/>
          <w:sz w:val="24"/>
        </w:rPr>
        <w:t xml:space="preserve">Нужно учитывать что в практике мы смотрели записи Духа физической жизни. А есть записи Духа тонкой, метагалактической, </w:t>
      </w:r>
      <w:r>
        <w:rPr>
          <w:rFonts w:ascii="Times New Roman" w:hAnsi="Times New Roman"/>
          <w:sz w:val="24"/>
        </w:rPr>
        <w:t>синтезной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жизни. Их читать можно, но это могут не давать. И не факт, что ты прочтёшь. Но если ты на физике получил и начал читать, то во всех иных мирах ты можешь к этому чтению обратиться. </w:t>
      </w:r>
      <w:r>
        <w:rPr>
          <w:rFonts w:ascii="Times New Roman" w:hAnsi="Times New Roman"/>
          <w:b w:val="1"/>
          <w:i w:val="1"/>
          <w:sz w:val="24"/>
        </w:rPr>
        <w:t xml:space="preserve">У вас будет записано </w:t>
      </w:r>
      <w:r>
        <w:rPr>
          <w:rFonts w:ascii="Times New Roman" w:hAnsi="Times New Roman"/>
          <w:b w:val="1"/>
          <w:i w:val="1"/>
          <w:sz w:val="24"/>
        </w:rPr>
        <w:t xml:space="preserve">Право чтения </w:t>
      </w:r>
      <w:r>
        <w:rPr>
          <w:rFonts w:ascii="Times New Roman" w:hAnsi="Times New Roman"/>
          <w:b w:val="1"/>
          <w:i w:val="1"/>
          <w:sz w:val="24"/>
        </w:rPr>
        <w:t>эти</w:t>
      </w:r>
      <w:r>
        <w:rPr>
          <w:rFonts w:ascii="Times New Roman" w:hAnsi="Times New Roman"/>
          <w:b w:val="1"/>
          <w:i w:val="1"/>
          <w:sz w:val="24"/>
        </w:rPr>
        <w:t>х</w:t>
      </w:r>
      <w:r>
        <w:rPr>
          <w:rFonts w:ascii="Times New Roman" w:hAnsi="Times New Roman"/>
          <w:b w:val="1"/>
          <w:i w:val="1"/>
          <w:sz w:val="24"/>
        </w:rPr>
        <w:t xml:space="preserve"> Книги</w:t>
      </w:r>
      <w:r>
        <w:rPr>
          <w:rFonts w:ascii="Times New Roman" w:hAnsi="Times New Roman"/>
          <w:b w:val="1"/>
          <w:i w:val="1"/>
          <w:sz w:val="24"/>
        </w:rPr>
        <w:t xml:space="preserve"> в  </w:t>
      </w:r>
      <w:r>
        <w:rPr>
          <w:rFonts w:ascii="Times New Roman" w:hAnsi="Times New Roman"/>
          <w:b w:val="1"/>
          <w:i w:val="1"/>
          <w:sz w:val="24"/>
        </w:rPr>
        <w:t xml:space="preserve">Ядре </w:t>
      </w:r>
      <w:r>
        <w:rPr>
          <w:rFonts w:ascii="Times New Roman" w:hAnsi="Times New Roman"/>
          <w:b w:val="1"/>
          <w:i w:val="1"/>
          <w:sz w:val="24"/>
        </w:rPr>
        <w:t xml:space="preserve">57-го </w:t>
      </w:r>
      <w:r>
        <w:rPr>
          <w:rFonts w:ascii="Times New Roman" w:hAnsi="Times New Roman"/>
          <w:b w:val="1"/>
          <w:i w:val="1"/>
          <w:sz w:val="24"/>
        </w:rPr>
        <w:t>Синтеза</w:t>
      </w:r>
      <w:r>
        <w:rPr>
          <w:rFonts w:ascii="Times New Roman" w:hAnsi="Times New Roman"/>
          <w:sz w:val="24"/>
        </w:rPr>
        <w:t xml:space="preserve">. </w:t>
      </w:r>
    </w:p>
    <w:p w14:paraId="39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вы начнёте расти Духом, вы будете не просто считывать, а понимать с чем связана проблема. И надо отстроить Части, которые умеют считывать и решать эту проблему, и занимаются распознанием Духа. С этой практики ваши Части будут развиваться так, чтобы не только видеть картинку, но и решать, почему так было.</w:t>
      </w:r>
    </w:p>
    <w:p w14:paraId="3A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 могут дать право читать только за физическую жизнь, куда тебе надо воплотиться. Или дадут за Метагалактическую жизнь в Метагалактическом мире. Т.е. там нет универсализации, а у нас она есть. И когда мы туда выходим, мы можем всё посмотреть. А вот там – вот мы ТрТ сейчас занимаемся, Трансвизоры жесточайшим образом живут в одном экополисе.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ыйти даже в соседний полис выше или ниже 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и могут  только тем, что мы их вызываем. И они счастливы выйти в синтез-здание, других посмотреть и себя показать. Вот так как мы видим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вверх-вниз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они не видят, а живут полностью погружённые в эту цивилизацию.</w:t>
      </w:r>
    </w:p>
    <w:p w14:paraId="3B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в практике работали с пятым миром, миром человека. У вас будет </w:t>
      </w:r>
      <w:r>
        <w:rPr>
          <w:rFonts w:ascii="Times New Roman" w:hAnsi="Times New Roman"/>
          <w:b w:val="0"/>
          <w:i w:val="0"/>
          <w:sz w:val="24"/>
        </w:rPr>
        <w:t xml:space="preserve">право чтения </w:t>
      </w:r>
      <w:r>
        <w:rPr>
          <w:rFonts w:ascii="Times New Roman" w:hAnsi="Times New Roman"/>
          <w:b w:val="0"/>
          <w:i w:val="0"/>
          <w:sz w:val="24"/>
        </w:rPr>
        <w:t xml:space="preserve">этих Книг, оно </w:t>
      </w:r>
      <w:r>
        <w:rPr>
          <w:rFonts w:ascii="Times New Roman" w:hAnsi="Times New Roman"/>
          <w:b w:val="0"/>
          <w:i w:val="0"/>
          <w:sz w:val="24"/>
        </w:rPr>
        <w:t xml:space="preserve">записано в  </w:t>
      </w:r>
      <w:r>
        <w:rPr>
          <w:rFonts w:ascii="Times New Roman" w:hAnsi="Times New Roman"/>
          <w:b w:val="0"/>
          <w:i w:val="0"/>
          <w:sz w:val="24"/>
        </w:rPr>
        <w:t xml:space="preserve">Ядре </w:t>
      </w:r>
      <w:r>
        <w:rPr>
          <w:rFonts w:ascii="Times New Roman" w:hAnsi="Times New Roman"/>
          <w:b w:val="0"/>
          <w:i w:val="0"/>
          <w:sz w:val="24"/>
        </w:rPr>
        <w:t xml:space="preserve">57-го </w:t>
      </w:r>
      <w:r>
        <w:rPr>
          <w:rFonts w:ascii="Times New Roman" w:hAnsi="Times New Roman"/>
          <w:b w:val="0"/>
          <w:i w:val="0"/>
          <w:sz w:val="24"/>
        </w:rPr>
        <w:t>Синтеза</w:t>
      </w:r>
      <w:r>
        <w:rPr>
          <w:rFonts w:ascii="Times New Roman" w:hAnsi="Times New Roman"/>
          <w:sz w:val="24"/>
        </w:rPr>
        <w:t xml:space="preserve">. Но это право мы должны записать здесь на физике, чтобы иметь право выхода в разные виды материи и получить там при выходе туда </w:t>
      </w:r>
      <w:r>
        <w:rPr>
          <w:rFonts w:ascii="Times New Roman" w:hAnsi="Times New Roman"/>
          <w:sz w:val="24"/>
        </w:rPr>
        <w:t xml:space="preserve">Книги и </w:t>
      </w:r>
      <w:r>
        <w:rPr>
          <w:rFonts w:ascii="Times New Roman" w:hAnsi="Times New Roman"/>
          <w:sz w:val="24"/>
        </w:rPr>
        <w:t>записи</w:t>
      </w:r>
      <w:r>
        <w:rPr>
          <w:rFonts w:ascii="Times New Roman" w:hAnsi="Times New Roman"/>
          <w:sz w:val="24"/>
        </w:rPr>
        <w:t xml:space="preserve">. </w:t>
      </w:r>
    </w:p>
    <w:p w14:paraId="3C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Поэтому эти Книги почитайте и право закрепите, чтобы потом на основе этой практики и этого принципа, записанного в Ядре 57-го Синтеза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b w:val="1"/>
          <w:i w:val="1"/>
          <w:sz w:val="24"/>
        </w:rPr>
        <w:t xml:space="preserve"> вам будут давать читать эти Книги</w:t>
      </w:r>
      <w:r>
        <w:rPr>
          <w:rFonts w:ascii="Times New Roman" w:hAnsi="Times New Roman"/>
          <w:sz w:val="24"/>
        </w:rPr>
        <w:t>. Всё. Анализ Духа это сложное дело. Для этого надо сонастроить ваши здания и ваш Дух.</w:t>
      </w:r>
    </w:p>
    <w:p w14:paraId="3D000000">
      <w:pPr>
        <w:spacing w:after="0" w:line="240" w:lineRule="auto"/>
        <w:ind w:firstLine="567" w:left="0" w:right="5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Две Книги это отражение диалектичности двух полушарий головного мозга. </w:t>
      </w:r>
    </w:p>
    <w:p w14:paraId="3E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C2117B"/>
          <w:sz w:val="24"/>
        </w:rPr>
        <w:t xml:space="preserve">(Комментарии  к </w:t>
      </w:r>
      <w:r>
        <w:rPr>
          <w:rFonts w:ascii="Times New Roman" w:hAnsi="Times New Roman"/>
          <w:b w:val="1"/>
          <w:i w:val="1"/>
          <w:color w:val="C2117B"/>
          <w:sz w:val="24"/>
        </w:rPr>
        <w:t>практик</w:t>
      </w:r>
      <w:r>
        <w:rPr>
          <w:rFonts w:ascii="Times New Roman" w:hAnsi="Times New Roman"/>
          <w:i w:val="1"/>
          <w:color w:val="C2117B"/>
          <w:sz w:val="24"/>
        </w:rPr>
        <w:t xml:space="preserve">е </w:t>
      </w:r>
      <w:r>
        <w:rPr>
          <w:rFonts w:ascii="Times New Roman" w:hAnsi="Times New Roman"/>
          <w:b w:val="1"/>
          <w:i w:val="1"/>
          <w:color w:val="C2117B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FB290D"/>
          <w:sz w:val="24"/>
        </w:rPr>
        <w:t>Первостяжание.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Вскрытие и </w:t>
      </w:r>
      <w:r>
        <w:rPr>
          <w:rFonts w:ascii="Times New Roman" w:hAnsi="Times New Roman"/>
          <w:b w:val="1"/>
          <w:sz w:val="24"/>
        </w:rPr>
        <w:t>преображение</w:t>
      </w:r>
      <w:r>
        <w:rPr>
          <w:rFonts w:ascii="Times New Roman" w:hAnsi="Times New Roman"/>
          <w:b w:val="1"/>
          <w:sz w:val="24"/>
        </w:rPr>
        <w:t xml:space="preserve"> пластов </w:t>
      </w:r>
      <w:r>
        <w:rPr>
          <w:rFonts w:ascii="Times New Roman" w:hAnsi="Times New Roman"/>
          <w:b w:val="1"/>
          <w:sz w:val="24"/>
        </w:rPr>
        <w:t>Духа по возрасту.</w:t>
      </w:r>
    </w:p>
    <w:p w14:paraId="40000000">
      <w:pPr>
        <w:spacing w:after="0" w:line="240" w:lineRule="auto"/>
        <w:ind w:firstLine="567" w:left="0" w:right="5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Дано в части 3, 57-го Синтеза, для слушателей 113-го Синтеза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41000000">
      <w:pPr>
        <w:spacing w:after="0" w:line="240" w:lineRule="auto"/>
        <w:ind w:firstLine="567" w:left="0" w:right="57"/>
        <w:jc w:val="both"/>
        <w:rPr>
          <w:rFonts w:ascii="Times New Roman" w:hAnsi="Times New Roman"/>
          <w:b w:val="1"/>
          <w:color w:val="C2117B"/>
          <w:sz w:val="24"/>
        </w:rPr>
      </w:pPr>
      <w:r>
        <w:rPr>
          <w:rFonts w:ascii="Times New Roman" w:hAnsi="Times New Roman"/>
          <w:b w:val="1"/>
          <w:color w:val="C2117B"/>
          <w:sz w:val="24"/>
        </w:rPr>
        <w:t xml:space="preserve">По поводу тела, которым стяжали чтение записей Духа на 57-м Синтезе.) </w:t>
      </w:r>
      <w:r>
        <w:rPr>
          <w:rFonts w:ascii="Times New Roman" w:hAnsi="Times New Roman"/>
          <w:b w:val="1"/>
          <w:color w:val="C2117B"/>
          <w:sz w:val="24"/>
        </w:rPr>
        <w:t xml:space="preserve"> </w:t>
      </w:r>
    </w:p>
    <w:p w14:paraId="42000000">
      <w:pPr>
        <w:spacing w:after="0" w:line="240" w:lineRule="auto"/>
        <w:ind w:firstLine="567" w:left="0" w:right="57"/>
        <w:jc w:val="both"/>
        <w:rPr>
          <w:rFonts w:ascii="Times New Roman" w:hAnsi="Times New Roman"/>
          <w:color w:val="C2117B"/>
          <w:sz w:val="24"/>
        </w:rPr>
      </w:pPr>
      <w:r>
        <w:rPr>
          <w:rFonts w:ascii="Times New Roman" w:hAnsi="Times New Roman"/>
          <w:color w:val="C2117B"/>
          <w:sz w:val="24"/>
        </w:rPr>
        <w:t xml:space="preserve">... Для тех, кто проходит 57-й Синтез, вы стояли телом Учителя 57-го Синтеза минимально, т.к. у нас курс Учителя. И  мы стояли телесно Учителя 57-го Синтеза в форме. И в это тело Учителя мы вводили 4 вида Вечности: огнём, духом, светом, энергией. И расшифровывали записи Духом Вечности, но телом Учителя. И это тело Учителя стало с точки зрения огня, духа, света, энергии телом Учителя, пт что в Монаде у вас появился </w:t>
      </w:r>
      <w:r>
        <w:rPr>
          <w:rFonts w:ascii="Times New Roman" w:hAnsi="Times New Roman"/>
          <w:color w:val="C2117B"/>
          <w:sz w:val="24"/>
        </w:rPr>
        <w:t>огонь, дух, свет, энергия</w:t>
      </w:r>
      <w:r>
        <w:rPr>
          <w:rFonts w:ascii="Times New Roman" w:hAnsi="Times New Roman"/>
          <w:color w:val="C2117B"/>
          <w:sz w:val="24"/>
        </w:rPr>
        <w:t xml:space="preserve"> Вечности. Когда из Монады  начало выходить в ваше тело Учителя, ваше тело Учителя стало тем самым телом Вечности. Оно не 65-м, а телом метагалактической Вечности, пт что выход тела стяжали в 33-й архетип, на 4097, т.е. на физику 33-го архетипа. Для Мг это выход за пределы, в Октаву. И это для Мг Вечность. Если мы стяжали Монаду в Октаве на 4097-й пра-ивдиво-реальности 33-го архетипа материи. А до этого Части у нас были  на 75 секстилл. ...., в 32-м архетипе, с точки зрения Метагалактического Огня вы перешли в Вечность. </w:t>
      </w:r>
    </w:p>
    <w:p w14:paraId="43000000">
      <w:pPr>
        <w:spacing w:after="0" w:line="240" w:lineRule="auto"/>
        <w:ind w:firstLine="340" w:left="0" w:right="57"/>
        <w:jc w:val="both"/>
        <w:rPr>
          <w:rFonts w:ascii="Times New Roman" w:hAnsi="Times New Roman"/>
          <w:color w:val="C2117B"/>
          <w:sz w:val="24"/>
        </w:rPr>
      </w:pPr>
      <w:r>
        <w:rPr>
          <w:rFonts w:ascii="Times New Roman" w:hAnsi="Times New Roman"/>
          <w:color w:val="C2117B"/>
          <w:sz w:val="24"/>
        </w:rPr>
        <w:t>И вот на 113-м Синтезе мы стяжали Тело Вечности 65-го архетипа. А на 57-м у нас появилось тело, которое отвечает за Вечность в 33-м  архетипе (тело Учителя). Но оно не живёт самостоятельно, оно живёт в нашем теле. В этом разница. Но оно пытается выйти на тело Вечности, чтоб жить самостоятельно. Можем мы это сделать? Можем. Но тогда вы будете жить только в Октаве, в 33-й архетипичности. Т.е. для подготовки 64-х Синтезов Вечность находится в 33-м архетипе в Октаве.</w:t>
      </w:r>
    </w:p>
    <w:p w14:paraId="44000000">
      <w:pPr>
        <w:spacing w:after="0" w:line="240" w:lineRule="auto"/>
        <w:ind w:firstLine="340" w:left="0" w:right="57"/>
        <w:jc w:val="both"/>
        <w:rPr>
          <w:rFonts w:ascii="Times New Roman" w:hAnsi="Times New Roman"/>
          <w:color w:val="C2117B"/>
          <w:sz w:val="24"/>
        </w:rPr>
      </w:pPr>
      <w:r>
        <w:rPr>
          <w:rFonts w:ascii="Times New Roman" w:hAnsi="Times New Roman"/>
          <w:color w:val="C2117B"/>
          <w:sz w:val="24"/>
        </w:rPr>
        <w:t xml:space="preserve">Поэтому для тех, кто здесь из присутствующих  с 113-го Синтеза, переключитесь на 32-й архетип. Войдите в тело Учителя 57-го Синтеза. И определитесь с Вечностью по отношению к Метагалактике и 33-м архетипом материи. Где Учительское тело для вас постепенно начинает быть телом Вечности. Но оно не может жить отдельно от вас, оно ещё оформляется - это для тех, кто на 57-м Синтезе. </w:t>
      </w:r>
    </w:p>
    <w:p w14:paraId="45000000">
      <w:pPr>
        <w:spacing w:after="0" w:line="240" w:lineRule="auto"/>
        <w:ind w:firstLine="340" w:left="0" w:right="57"/>
        <w:jc w:val="both"/>
        <w:rPr>
          <w:rFonts w:ascii="Times New Roman" w:hAnsi="Times New Roman"/>
          <w:color w:val="C2117B"/>
          <w:sz w:val="24"/>
        </w:rPr>
      </w:pPr>
      <w:r>
        <w:rPr>
          <w:rFonts w:ascii="Times New Roman" w:hAnsi="Times New Roman"/>
          <w:color w:val="C2117B"/>
          <w:sz w:val="24"/>
        </w:rPr>
        <w:t xml:space="preserve">А кто был на 113-м Синтезе, у вас есть тело Вечности, уже взрослое. На 57-м Синтезе мы такой специфики достичь не можем. </w:t>
      </w:r>
      <w:r>
        <w:rPr>
          <w:rFonts w:ascii="Times New Roman" w:hAnsi="Times New Roman"/>
          <w:color w:val="C2117B"/>
          <w:sz w:val="24"/>
        </w:rPr>
        <w:t xml:space="preserve"> Вам надо начать развивать тело Учителя 57-го Синтеза. </w:t>
      </w:r>
      <w:r>
        <w:rPr>
          <w:rFonts w:ascii="Times New Roman" w:hAnsi="Times New Roman"/>
          <w:color w:val="C2117B"/>
          <w:sz w:val="24"/>
        </w:rPr>
        <w:t>Оно оформляется во взрослое тело Вечности).</w:t>
      </w:r>
    </w:p>
    <w:p w14:paraId="46000000">
      <w:pPr>
        <w:spacing w:after="0" w:line="240" w:lineRule="auto"/>
        <w:ind w:firstLine="567" w:left="0" w:right="57"/>
        <w:jc w:val="both"/>
        <w:rPr>
          <w:rFonts w:ascii="Times New Roman" w:hAnsi="Times New Roman"/>
          <w:sz w:val="24"/>
        </w:rPr>
      </w:pPr>
    </w:p>
    <w:p w14:paraId="47000000">
      <w:pPr>
        <w:rPr>
          <w:sz w:val="24"/>
        </w:rPr>
      </w:pPr>
    </w:p>
    <w:p w14:paraId="48000000">
      <w:pPr>
        <w:rPr>
          <w:b w:val="0"/>
          <w:i w:val="0"/>
          <w:sz w:val="20"/>
        </w:rPr>
      </w:pPr>
      <w:r>
        <w:rPr>
          <w:b w:val="0"/>
          <w:i w:val="1"/>
          <w:sz w:val="24"/>
        </w:rPr>
        <w:t xml:space="preserve">   </w:t>
      </w:r>
      <w:r>
        <w:rPr>
          <w:b w:val="1"/>
          <w:i w:val="1"/>
          <w:sz w:val="20"/>
        </w:rPr>
        <w:t>Набор</w:t>
      </w:r>
      <w:r>
        <w:rPr>
          <w:b w:val="0"/>
          <w:i w:val="1"/>
          <w:sz w:val="20"/>
        </w:rPr>
        <w:t xml:space="preserve">: </w:t>
      </w:r>
      <w:r>
        <w:rPr>
          <w:rFonts w:ascii="Times New Roman" w:hAnsi="Times New Roman"/>
          <w:b w:val="0"/>
          <w:color w:val="000000"/>
          <w:sz w:val="20"/>
        </w:rPr>
        <w:t>Учитель ИВДИВО-октавно-метагалактическо-планетарного Управления Эвритического тела Изначально Вышестоящего Отца АС Понтелея Изначально Вышестоящего Аватара Синтеза Кут Хуми,</w:t>
      </w:r>
      <w:r>
        <w:rPr>
          <w:rFonts w:ascii="Times New Roman" w:hAnsi="Times New Roman"/>
          <w:b w:val="0"/>
          <w:color w:val="2800FF"/>
          <w:sz w:val="20"/>
        </w:rPr>
        <w:t xml:space="preserve"> </w:t>
      </w:r>
      <w:r>
        <w:rPr>
          <w:b w:val="0"/>
          <w:i w:val="0"/>
          <w:sz w:val="20"/>
        </w:rPr>
        <w:t xml:space="preserve"> Ипостась Галина Завьялова. Подразделение Москва, Россия.</w:t>
      </w:r>
    </w:p>
    <w:p w14:paraId="49000000">
      <w:pPr>
        <w:rPr>
          <w:b w:val="0"/>
          <w:i w:val="1"/>
          <w:sz w:val="24"/>
        </w:rPr>
      </w:pPr>
      <w:r>
        <w:rPr>
          <w:b w:val="0"/>
          <w:i w:val="1"/>
          <w:sz w:val="24"/>
        </w:rPr>
        <w:t xml:space="preserve"> </w:t>
      </w:r>
    </w:p>
    <w:p w14:paraId="4A000000">
      <w:pPr>
        <w:rPr>
          <w:b w:val="0"/>
          <w:i w:val="1"/>
          <w:sz w:val="24"/>
        </w:rPr>
      </w:pPr>
      <w:r>
        <w:rPr>
          <w:b w:val="0"/>
          <w:i w:val="1"/>
          <w:sz w:val="24"/>
        </w:rPr>
        <w:t xml:space="preserve"> Сдано ИВАС Кут Хуми 11.12.2022. Дополнено комментариями из 3-й части 57-го Синтеза ИВ Отца 18.12.2022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link w:val="Style_2_ch"/>
    <w:uiPriority w:val="39"/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4" w:type="paragraph">
    <w:name w:val="toc 4"/>
    <w:link w:val="Style_4_ch"/>
    <w:uiPriority w:val="39"/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link w:val="Style_5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5_ch" w:type="character">
    <w:name w:val="heading 7"/>
    <w:link w:val="Style_5"/>
    <w:rPr>
      <w:rFonts w:asciiTheme="majorAscii" w:hAnsiTheme="majorHAnsi"/>
      <w:i w:val="1"/>
      <w:color w:themeColor="text1" w:themeTint="BF" w:val="404040"/>
    </w:rPr>
  </w:style>
  <w:style w:styleId="Style_6" w:type="paragraph">
    <w:name w:val="toc 6"/>
    <w:link w:val="Style_6_ch"/>
    <w:uiPriority w:val="39"/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link w:val="Style_7_ch"/>
    <w:uiPriority w:val="39"/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ubtitle Char"/>
    <w:basedOn w:val="Style_9"/>
    <w:link w:val="Style_8_ch"/>
    <w:rPr>
      <w:rFonts w:asciiTheme="majorAscii" w:hAnsiTheme="majorHAnsi"/>
      <w:i w:val="1"/>
      <w:color w:themeColor="accent1" w:val="4F81BD"/>
      <w:spacing w:val="15"/>
      <w:sz w:val="24"/>
    </w:rPr>
  </w:style>
  <w:style w:styleId="Style_8_ch" w:type="character">
    <w:name w:val="Subtitle Char"/>
    <w:basedOn w:val="Style_9_ch"/>
    <w:link w:val="Style_8"/>
    <w:rPr>
      <w:rFonts w:asciiTheme="majorAscii" w:hAnsiTheme="majorHAnsi"/>
      <w:i w:val="1"/>
      <w:color w:themeColor="accent1" w:val="4F81BD"/>
      <w:spacing w:val="15"/>
      <w:sz w:val="24"/>
    </w:rPr>
  </w:style>
  <w:style w:styleId="Style_10" w:type="paragraph">
    <w:name w:val="Title Char"/>
    <w:basedOn w:val="Style_9"/>
    <w:link w:val="Style_10_ch"/>
    <w:rPr>
      <w:rFonts w:asciiTheme="majorAscii" w:hAnsiTheme="majorHAnsi"/>
      <w:color w:themeColor="text2" w:themeShade="BF" w:val="17365D"/>
      <w:spacing w:val="5"/>
      <w:sz w:val="52"/>
    </w:rPr>
  </w:style>
  <w:style w:styleId="Style_10_ch" w:type="character">
    <w:name w:val="Title Char"/>
    <w:basedOn w:val="Style_9_ch"/>
    <w:link w:val="Style_10"/>
    <w:rPr>
      <w:rFonts w:asciiTheme="majorAscii" w:hAnsiTheme="majorHAnsi"/>
      <w:color w:themeColor="text2" w:themeShade="BF" w:val="17365D"/>
      <w:spacing w:val="5"/>
      <w:sz w:val="52"/>
    </w:rPr>
  </w:style>
  <w:style w:styleId="Style_11" w:type="paragraph">
    <w:name w:val="Subtle Reference"/>
    <w:basedOn w:val="Style_9"/>
    <w:link w:val="Style_11_ch"/>
    <w:rPr>
      <w:smallCaps w:val="1"/>
      <w:color w:themeColor="accent2" w:val="C0504D"/>
      <w:u w:val="single"/>
    </w:rPr>
  </w:style>
  <w:style w:styleId="Style_11_ch" w:type="character">
    <w:name w:val="Subtle Reference"/>
    <w:basedOn w:val="Style_9_ch"/>
    <w:link w:val="Style_11"/>
    <w:rPr>
      <w:smallCaps w:val="1"/>
      <w:color w:themeColor="accent2" w:val="C0504D"/>
      <w:u w:val="single"/>
    </w:rPr>
  </w:style>
  <w:style w:styleId="Style_12" w:type="paragraph">
    <w:name w:val="heading 3"/>
    <w:link w:val="Style_1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ing 9"/>
    <w:link w:val="Style_13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3_ch" w:type="character">
    <w:name w:val="heading 9"/>
    <w:link w:val="Style_13"/>
    <w:rPr>
      <w:rFonts w:asciiTheme="majorAscii" w:hAnsiTheme="majorHAnsi"/>
      <w:i w:val="1"/>
      <w:color w:themeColor="text1" w:themeTint="BF" w:val="404040"/>
      <w:sz w:val="20"/>
    </w:rPr>
  </w:style>
  <w:style w:styleId="Style_14" w:type="paragraph">
    <w:name w:val="Heading 3 Char"/>
    <w:basedOn w:val="Style_9"/>
    <w:link w:val="Style_14_ch"/>
    <w:rPr>
      <w:rFonts w:asciiTheme="majorAscii" w:hAnsiTheme="majorHAnsi"/>
      <w:b w:val="1"/>
      <w:color w:themeColor="accent1" w:val="4F81BD"/>
    </w:rPr>
  </w:style>
  <w:style w:styleId="Style_14_ch" w:type="character">
    <w:name w:val="Heading 3 Char"/>
    <w:basedOn w:val="Style_9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Intense Emphasis"/>
    <w:basedOn w:val="Style_9"/>
    <w:link w:val="Style_15_ch"/>
    <w:rPr>
      <w:b w:val="1"/>
      <w:i w:val="1"/>
      <w:color w:themeColor="accent1" w:val="4F81BD"/>
    </w:rPr>
  </w:style>
  <w:style w:styleId="Style_15_ch" w:type="character">
    <w:name w:val="Intense Emphasis"/>
    <w:basedOn w:val="Style_9_ch"/>
    <w:link w:val="Style_15"/>
    <w:rPr>
      <w:b w:val="1"/>
      <w:i w:val="1"/>
      <w:color w:themeColor="accent1" w:val="4F81BD"/>
    </w:rPr>
  </w:style>
  <w:style w:styleId="Style_16" w:type="paragraph">
    <w:name w:val="Heading 4 Char"/>
    <w:basedOn w:val="Style_9"/>
    <w:link w:val="Style_16_ch"/>
    <w:rPr>
      <w:rFonts w:asciiTheme="majorAscii" w:hAnsiTheme="majorHAnsi"/>
      <w:b w:val="1"/>
      <w:i w:val="1"/>
      <w:color w:themeColor="accent1" w:val="4F81BD"/>
    </w:rPr>
  </w:style>
  <w:style w:styleId="Style_16_ch" w:type="character">
    <w:name w:val="Heading 4 Char"/>
    <w:basedOn w:val="Style_9_ch"/>
    <w:link w:val="Style_16"/>
    <w:rPr>
      <w:rFonts w:asciiTheme="majorAscii" w:hAnsiTheme="majorHAnsi"/>
      <w:b w:val="1"/>
      <w:i w:val="1"/>
      <w:color w:themeColor="accent1" w:val="4F81BD"/>
    </w:rPr>
  </w:style>
  <w:style w:styleId="Style_17" w:type="paragraph">
    <w:name w:val="Intense Quote"/>
    <w:link w:val="Style_17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17_ch" w:type="character">
    <w:name w:val="Intense Quote"/>
    <w:link w:val="Style_17"/>
    <w:rPr>
      <w:b w:val="1"/>
      <w:i w:val="1"/>
      <w:color w:themeColor="accent1" w:val="4F81BD"/>
    </w:rPr>
  </w:style>
  <w:style w:styleId="Style_18" w:type="paragraph">
    <w:name w:val="toc 3"/>
    <w:link w:val="Style_18_ch"/>
    <w:uiPriority w:val="39"/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er"/>
    <w:link w:val="Style_19_ch"/>
    <w:pPr>
      <w:spacing w:after="0" w:line="240" w:lineRule="auto"/>
      <w:ind/>
    </w:pPr>
  </w:style>
  <w:style w:styleId="Style_19_ch" w:type="character">
    <w:name w:val="Header"/>
    <w:link w:val="Style_19"/>
  </w:style>
  <w:style w:styleId="Style_20" w:type="paragraph">
    <w:name w:val="Book Title"/>
    <w:basedOn w:val="Style_9"/>
    <w:link w:val="Style_20_ch"/>
    <w:rPr>
      <w:b w:val="1"/>
      <w:smallCaps w:val="1"/>
      <w:spacing w:val="5"/>
    </w:rPr>
  </w:style>
  <w:style w:styleId="Style_20_ch" w:type="character">
    <w:name w:val="Book Title"/>
    <w:basedOn w:val="Style_9_ch"/>
    <w:link w:val="Style_20"/>
    <w:rPr>
      <w:b w:val="1"/>
      <w:smallCaps w:val="1"/>
      <w:spacing w:val="5"/>
    </w:rPr>
  </w:style>
  <w:style w:styleId="Style_21" w:type="paragraph">
    <w:name w:val="Footnote reference"/>
    <w:basedOn w:val="Style_9"/>
    <w:link w:val="Style_21_ch"/>
    <w:rPr>
      <w:vertAlign w:val="superscript"/>
    </w:rPr>
  </w:style>
  <w:style w:styleId="Style_21_ch" w:type="character">
    <w:name w:val="Footnote reference"/>
    <w:basedOn w:val="Style_9_ch"/>
    <w:link w:val="Style_21"/>
    <w:rPr>
      <w:vertAlign w:val="superscript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2" w:type="paragraph">
    <w:name w:val="heading 5"/>
    <w:link w:val="Style_2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link w:val="Style_2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link w:val="Style_26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6_ch" w:type="character">
    <w:name w:val="heading 8"/>
    <w:link w:val="Style_26"/>
    <w:rPr>
      <w:rFonts w:asciiTheme="majorAscii" w:hAnsiTheme="majorHAnsi"/>
      <w:color w:themeColor="text1" w:themeTint="BF" w:val="404040"/>
      <w:sz w:val="20"/>
    </w:rPr>
  </w:style>
  <w:style w:styleId="Style_27" w:type="paragraph">
    <w:name w:val="toc 1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ing 5 Char"/>
    <w:basedOn w:val="Style_9"/>
    <w:link w:val="Style_28_ch"/>
    <w:rPr>
      <w:rFonts w:asciiTheme="majorAscii" w:hAnsiTheme="majorHAnsi"/>
      <w:color w:themeColor="accent1" w:themeShade="7F" w:val="243F61"/>
    </w:rPr>
  </w:style>
  <w:style w:styleId="Style_28_ch" w:type="character">
    <w:name w:val="Heading 5 Char"/>
    <w:basedOn w:val="Style_9_ch"/>
    <w:link w:val="Style_28"/>
    <w:rPr>
      <w:rFonts w:asciiTheme="majorAscii" w:hAnsiTheme="majorHAnsi"/>
      <w:color w:themeColor="accent1" w:themeShade="7F" w:val="243F61"/>
    </w:rPr>
  </w:style>
  <w:style w:styleId="Style_29" w:type="paragraph">
    <w:name w:val="Header and Footer"/>
    <w:link w:val="Style_29_ch"/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Intense Reference"/>
    <w:basedOn w:val="Style_9"/>
    <w:link w:val="Style_30_ch"/>
    <w:rPr>
      <w:b w:val="1"/>
      <w:smallCaps w:val="1"/>
      <w:color w:themeColor="accent2" w:val="C0504D"/>
      <w:spacing w:val="5"/>
      <w:u w:val="single"/>
    </w:rPr>
  </w:style>
  <w:style w:styleId="Style_30_ch" w:type="character">
    <w:name w:val="Intense Reference"/>
    <w:basedOn w:val="Style_9_ch"/>
    <w:link w:val="Style_30"/>
    <w:rPr>
      <w:b w:val="1"/>
      <w:smallCaps w:val="1"/>
      <w:color w:themeColor="accent2" w:val="C0504D"/>
      <w:spacing w:val="5"/>
      <w:u w:val="single"/>
    </w:rPr>
  </w:style>
  <w:style w:styleId="Style_31" w:type="paragraph">
    <w:name w:val="Heading 2 Char"/>
    <w:basedOn w:val="Style_9"/>
    <w:link w:val="Style_31_ch"/>
    <w:rPr>
      <w:rFonts w:asciiTheme="majorAscii" w:hAnsiTheme="majorHAnsi"/>
      <w:b w:val="1"/>
      <w:color w:themeColor="accent1" w:val="4F81BD"/>
      <w:sz w:val="26"/>
    </w:rPr>
  </w:style>
  <w:style w:styleId="Style_31_ch" w:type="character">
    <w:name w:val="Heading 2 Char"/>
    <w:basedOn w:val="Style_9_ch"/>
    <w:link w:val="Style_31"/>
    <w:rPr>
      <w:rFonts w:asciiTheme="majorAscii" w:hAnsiTheme="majorHAnsi"/>
      <w:b w:val="1"/>
      <w:color w:themeColor="accent1" w:val="4F81BD"/>
      <w:sz w:val="26"/>
    </w:rPr>
  </w:style>
  <w:style w:styleId="Style_32" w:type="paragraph">
    <w:name w:val="toc 9"/>
    <w:link w:val="Style_32_ch"/>
    <w:uiPriority w:val="39"/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link w:val="Style_33_ch"/>
    <w:uiPriority w:val="39"/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Quote"/>
    <w:link w:val="Style_34_ch"/>
    <w:rPr>
      <w:i w:val="1"/>
      <w:color w:themeColor="text1" w:val="000000"/>
    </w:rPr>
  </w:style>
  <w:style w:styleId="Style_34_ch" w:type="character">
    <w:name w:val="Quote"/>
    <w:link w:val="Style_34"/>
    <w:rPr>
      <w:i w:val="1"/>
      <w:color w:themeColor="text1" w:val="000000"/>
    </w:rPr>
  </w:style>
  <w:style w:styleId="Style_35" w:type="paragraph">
    <w:name w:val="Footer"/>
    <w:link w:val="Style_35_ch"/>
    <w:pPr>
      <w:spacing w:after="0" w:line="240" w:lineRule="auto"/>
      <w:ind/>
    </w:pPr>
  </w:style>
  <w:style w:styleId="Style_35_ch" w:type="character">
    <w:name w:val="Footer"/>
    <w:link w:val="Style_35"/>
  </w:style>
  <w:style w:styleId="Style_36" w:type="paragraph">
    <w:name w:val="Subtle Emphasis"/>
    <w:basedOn w:val="Style_9"/>
    <w:link w:val="Style_36_ch"/>
    <w:rPr>
      <w:i w:val="1"/>
      <w:color w:themeColor="text1" w:themeTint="7F" w:val="808080"/>
    </w:rPr>
  </w:style>
  <w:style w:styleId="Style_36_ch" w:type="character">
    <w:name w:val="Subtle Emphasis"/>
    <w:basedOn w:val="Style_9_ch"/>
    <w:link w:val="Style_36"/>
    <w:rPr>
      <w:i w:val="1"/>
      <w:color w:themeColor="text1" w:themeTint="7F" w:val="808080"/>
    </w:rPr>
  </w:style>
  <w:style w:styleId="Style_37" w:type="paragraph">
    <w:name w:val="toc 5"/>
    <w:link w:val="Style_37_ch"/>
    <w:uiPriority w:val="39"/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Heading 1 Char"/>
    <w:basedOn w:val="Style_9"/>
    <w:link w:val="Style_38_ch"/>
    <w:rPr>
      <w:rFonts w:asciiTheme="majorAscii" w:hAnsiTheme="majorHAnsi"/>
      <w:b w:val="1"/>
      <w:color w:themeColor="accent1" w:themeShade="BF" w:val="366091"/>
      <w:sz w:val="28"/>
    </w:rPr>
  </w:style>
  <w:style w:styleId="Style_38_ch" w:type="character">
    <w:name w:val="Heading 1 Char"/>
    <w:basedOn w:val="Style_9_ch"/>
    <w:link w:val="Style_38"/>
    <w:rPr>
      <w:rFonts w:asciiTheme="majorAscii" w:hAnsiTheme="majorHAnsi"/>
      <w:b w:val="1"/>
      <w:color w:themeColor="accent1" w:themeShade="BF" w:val="366091"/>
      <w:sz w:val="28"/>
    </w:rPr>
  </w:style>
  <w:style w:styleId="Style_39" w:type="paragraph">
    <w:name w:val="Endnote reference"/>
    <w:basedOn w:val="Style_9"/>
    <w:link w:val="Style_39_ch"/>
    <w:rPr>
      <w:vertAlign w:val="superscript"/>
    </w:rPr>
  </w:style>
  <w:style w:styleId="Style_39_ch" w:type="character">
    <w:name w:val="Endnote reference"/>
    <w:basedOn w:val="Style_9_ch"/>
    <w:link w:val="Style_39"/>
    <w:rPr>
      <w:vertAlign w:val="superscript"/>
    </w:rPr>
  </w:style>
  <w:style w:styleId="Style_40" w:type="paragraph">
    <w:name w:val="Emphasis"/>
    <w:basedOn w:val="Style_9"/>
    <w:link w:val="Style_40_ch"/>
    <w:rPr>
      <w:i w:val="1"/>
    </w:rPr>
  </w:style>
  <w:style w:styleId="Style_40_ch" w:type="character">
    <w:name w:val="Emphasis"/>
    <w:basedOn w:val="Style_9_ch"/>
    <w:link w:val="Style_40"/>
    <w:rPr>
      <w:i w:val="1"/>
    </w:rPr>
  </w:style>
  <w:style w:styleId="Style_41" w:type="paragraph">
    <w:name w:val="Footnote"/>
    <w:link w:val="Style_41_ch"/>
    <w:pPr>
      <w:spacing w:after="0" w:line="240" w:lineRule="auto"/>
      <w:ind/>
    </w:pPr>
    <w:rPr>
      <w:sz w:val="20"/>
    </w:rPr>
  </w:style>
  <w:style w:styleId="Style_41_ch" w:type="character">
    <w:name w:val="Footnote"/>
    <w:link w:val="Style_41"/>
    <w:rPr>
      <w:sz w:val="20"/>
    </w:rPr>
  </w:style>
  <w:style w:styleId="Style_42" w:type="paragraph">
    <w:name w:val="Subtitle"/>
    <w:link w:val="Style_42_ch"/>
    <w:uiPriority w:val="11"/>
    <w:qFormat/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Endnote text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 text"/>
    <w:link w:val="Style_43"/>
    <w:rPr>
      <w:sz w:val="20"/>
    </w:rPr>
  </w:style>
  <w:style w:styleId="Style_44" w:type="paragraph">
    <w:name w:val="Strong"/>
    <w:basedOn w:val="Style_9"/>
    <w:link w:val="Style_44_ch"/>
    <w:rPr>
      <w:b w:val="1"/>
    </w:rPr>
  </w:style>
  <w:style w:styleId="Style_44_ch" w:type="character">
    <w:name w:val="Strong"/>
    <w:basedOn w:val="Style_9_ch"/>
    <w:link w:val="Style_44"/>
    <w:rPr>
      <w:b w:val="1"/>
    </w:rPr>
  </w:style>
  <w:style w:styleId="Style_45" w:type="paragraph">
    <w:name w:val="Plain Text"/>
    <w:link w:val="Style_45_ch"/>
    <w:pPr>
      <w:spacing w:after="0" w:line="240" w:lineRule="auto"/>
      <w:ind/>
    </w:pPr>
    <w:rPr>
      <w:rFonts w:ascii="Courier New" w:hAnsi="Courier New"/>
      <w:sz w:val="21"/>
    </w:rPr>
  </w:style>
  <w:style w:styleId="Style_45_ch" w:type="character">
    <w:name w:val="Plain Text"/>
    <w:link w:val="Style_45"/>
    <w:rPr>
      <w:rFonts w:ascii="Courier New" w:hAnsi="Courier New"/>
      <w:sz w:val="21"/>
    </w:rPr>
  </w:style>
  <w:style w:styleId="Style_46" w:type="paragraph">
    <w:name w:val="Title"/>
    <w:link w:val="Style_46_ch"/>
    <w:uiPriority w:val="10"/>
    <w:qFormat/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link w:val="Style_4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link w:val="Style_4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List Paragraph"/>
    <w:link w:val="Style_49_ch"/>
    <w:pPr>
      <w:ind w:firstLine="0" w:left="720"/>
      <w:contextualSpacing w:val="1"/>
    </w:pPr>
  </w:style>
  <w:style w:styleId="Style_49_ch" w:type="character">
    <w:name w:val="List Paragraph"/>
    <w:link w:val="Style_49"/>
  </w:style>
  <w:style w:styleId="Style_50" w:type="paragraph">
    <w:name w:val="heading 6"/>
    <w:link w:val="Style_50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3F61"/>
    </w:rPr>
  </w:style>
  <w:style w:styleId="Style_50_ch" w:type="character">
    <w:name w:val="heading 6"/>
    <w:link w:val="Style_50"/>
    <w:rPr>
      <w:rFonts w:asciiTheme="majorAscii" w:hAnsiTheme="majorHAnsi"/>
      <w:i w:val="1"/>
      <w:color w:themeColor="accent1" w:themeShade="7F" w:val="243F61"/>
    </w:rPr>
  </w:style>
  <w:style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2022-12-17T21:10:36Z</dcterms:modified>
</cp:coreProperties>
</file>